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B5" w:rsidRDefault="005E28B5" w:rsidP="005E28B5">
      <w:pPr>
        <w:pStyle w:val="a3"/>
        <w:jc w:val="center"/>
      </w:pPr>
      <w:r>
        <w:t>Сергей Нарышкин проведет заседание совета фонда "История Отечества"</w:t>
      </w:r>
      <w:r>
        <w:t>.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  <w:jc w:val="both"/>
      </w:pPr>
      <w:r>
        <w:t>3 апреля 2017 года в Доме Российского исторического общества Председатель Российского исторического общества Сергей Нарышкин проведет заседание совета фонда «История Отечества».</w:t>
      </w:r>
    </w:p>
    <w:p w:rsidR="005E28B5" w:rsidRDefault="005E28B5" w:rsidP="005E28B5">
      <w:pPr>
        <w:pStyle w:val="a3"/>
        <w:jc w:val="both"/>
      </w:pPr>
    </w:p>
    <w:p w:rsidR="005E28B5" w:rsidRDefault="005E28B5" w:rsidP="005E28B5">
      <w:pPr>
        <w:pStyle w:val="a3"/>
        <w:jc w:val="both"/>
      </w:pPr>
      <w:r>
        <w:t>На заседании будут подведены итоги четырех конкурсов проектов фонда в рамках поддержки выставочной и экспозиционной деятельности, международных мероприятий, издания научных и научно-популярных трудов, а также производства документальных фильмов.</w:t>
      </w:r>
    </w:p>
    <w:p w:rsidR="005E28B5" w:rsidRDefault="005E28B5" w:rsidP="005E28B5">
      <w:pPr>
        <w:pStyle w:val="a3"/>
        <w:jc w:val="both"/>
      </w:pPr>
    </w:p>
    <w:p w:rsidR="005E28B5" w:rsidRDefault="005E28B5" w:rsidP="005E28B5">
      <w:pPr>
        <w:pStyle w:val="a3"/>
        <w:jc w:val="both"/>
      </w:pPr>
      <w:r>
        <w:t>В заседании совета примут участие члены Совета Фонда "История Отечества", исполнительный директор фонда Константин Могилевский, а также председатели экспертных советов конкурсов Фонда.</w:t>
      </w:r>
    </w:p>
    <w:p w:rsidR="005E28B5" w:rsidRDefault="005E28B5" w:rsidP="005E28B5">
      <w:pPr>
        <w:pStyle w:val="a3"/>
      </w:pPr>
    </w:p>
    <w:p w:rsidR="005E28B5" w:rsidRPr="005E28B5" w:rsidRDefault="005E28B5" w:rsidP="005E28B5">
      <w:pPr>
        <w:pStyle w:val="a3"/>
        <w:jc w:val="center"/>
        <w:rPr>
          <w:b/>
        </w:rPr>
      </w:pPr>
      <w:r w:rsidRPr="005E28B5">
        <w:rPr>
          <w:b/>
        </w:rPr>
        <w:t>Список участников: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Сергей Нарышкин</w:t>
      </w:r>
    </w:p>
    <w:p w:rsidR="005E28B5" w:rsidRDefault="005E28B5" w:rsidP="005E28B5">
      <w:pPr>
        <w:pStyle w:val="a3"/>
      </w:pPr>
      <w:proofErr w:type="gramStart"/>
      <w:r>
        <w:t>председатель</w:t>
      </w:r>
      <w:proofErr w:type="gramEnd"/>
      <w:r>
        <w:t xml:space="preserve"> Российского исторического общества, директор Службы внешней разведки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 xml:space="preserve">Константин Могилевский </w:t>
      </w:r>
    </w:p>
    <w:p w:rsidR="005E28B5" w:rsidRDefault="005E28B5" w:rsidP="005E28B5">
      <w:pPr>
        <w:pStyle w:val="a3"/>
      </w:pPr>
      <w:proofErr w:type="gramStart"/>
      <w:r>
        <w:t>директор</w:t>
      </w:r>
      <w:proofErr w:type="gramEnd"/>
      <w:r>
        <w:t xml:space="preserve"> фонда "История Отечества"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Михаил Афанасьев</w:t>
      </w:r>
    </w:p>
    <w:p w:rsidR="005E28B5" w:rsidRDefault="005E28B5" w:rsidP="005E28B5">
      <w:pPr>
        <w:pStyle w:val="a3"/>
      </w:pPr>
      <w:proofErr w:type="gramStart"/>
      <w:r>
        <w:t>директор</w:t>
      </w:r>
      <w:proofErr w:type="gramEnd"/>
      <w:r>
        <w:t xml:space="preserve"> Государственной публичной исторической библиотеки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Михаил Швыдкой</w:t>
      </w:r>
    </w:p>
    <w:p w:rsidR="005E28B5" w:rsidRDefault="005E28B5" w:rsidP="005E28B5">
      <w:pPr>
        <w:pStyle w:val="a3"/>
      </w:pPr>
      <w:proofErr w:type="gramStart"/>
      <w:r>
        <w:t>специальный</w:t>
      </w:r>
      <w:proofErr w:type="gramEnd"/>
      <w:r>
        <w:t xml:space="preserve"> представитель Президента Российской Федерации по международному культурному сотрудничеству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Михаил Гусман</w:t>
      </w:r>
    </w:p>
    <w:p w:rsidR="005E28B5" w:rsidRDefault="005E28B5" w:rsidP="005E28B5">
      <w:pPr>
        <w:pStyle w:val="a3"/>
      </w:pPr>
      <w:proofErr w:type="gramStart"/>
      <w:r>
        <w:t>первый</w:t>
      </w:r>
      <w:proofErr w:type="gramEnd"/>
      <w:r>
        <w:t xml:space="preserve"> заместитель генерального директора ИТАР-ТАСС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proofErr w:type="spellStart"/>
      <w:r>
        <w:t>Зельфира</w:t>
      </w:r>
      <w:proofErr w:type="spellEnd"/>
      <w:r>
        <w:t xml:space="preserve"> </w:t>
      </w:r>
      <w:proofErr w:type="spellStart"/>
      <w:r>
        <w:t>Трегулова</w:t>
      </w:r>
      <w:proofErr w:type="spellEnd"/>
    </w:p>
    <w:p w:rsidR="005E28B5" w:rsidRDefault="005E28B5" w:rsidP="005E28B5">
      <w:pPr>
        <w:pStyle w:val="a3"/>
      </w:pPr>
      <w:proofErr w:type="gramStart"/>
      <w:r>
        <w:t>генеральный</w:t>
      </w:r>
      <w:proofErr w:type="gramEnd"/>
      <w:r>
        <w:t xml:space="preserve"> директор Государственной Третьяковской галереи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Сергей Карпов</w:t>
      </w:r>
    </w:p>
    <w:p w:rsidR="005E28B5" w:rsidRDefault="005E28B5" w:rsidP="005E28B5">
      <w:pPr>
        <w:pStyle w:val="a3"/>
      </w:pPr>
      <w:proofErr w:type="gramStart"/>
      <w:r>
        <w:t>академик</w:t>
      </w:r>
      <w:proofErr w:type="gramEnd"/>
      <w:r>
        <w:t xml:space="preserve"> РАН, президент исторического факультета МГУ имени </w:t>
      </w:r>
      <w:proofErr w:type="spellStart"/>
      <w:r>
        <w:t>М.В.Ломоносова</w:t>
      </w:r>
      <w:proofErr w:type="spellEnd"/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Алексей Левыкин</w:t>
      </w:r>
    </w:p>
    <w:p w:rsidR="005E28B5" w:rsidRDefault="005E28B5" w:rsidP="005E28B5">
      <w:pPr>
        <w:pStyle w:val="a3"/>
      </w:pPr>
      <w:proofErr w:type="gramStart"/>
      <w:r>
        <w:t>директор</w:t>
      </w:r>
      <w:proofErr w:type="gramEnd"/>
      <w:r>
        <w:t xml:space="preserve"> Государственного исторического музея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Николай Макаров</w:t>
      </w:r>
    </w:p>
    <w:p w:rsidR="005E28B5" w:rsidRDefault="005E28B5" w:rsidP="005E28B5">
      <w:pPr>
        <w:pStyle w:val="a3"/>
      </w:pPr>
      <w:proofErr w:type="gramStart"/>
      <w:r>
        <w:t>академик</w:t>
      </w:r>
      <w:proofErr w:type="gramEnd"/>
      <w:r>
        <w:t xml:space="preserve"> РАН, директор Института археологии Российской академии наук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Андрей Петров</w:t>
      </w:r>
    </w:p>
    <w:p w:rsidR="005E28B5" w:rsidRDefault="005E28B5" w:rsidP="005E28B5">
      <w:pPr>
        <w:pStyle w:val="a3"/>
      </w:pPr>
      <w:proofErr w:type="gramStart"/>
      <w:r>
        <w:t>заместитель</w:t>
      </w:r>
      <w:proofErr w:type="gramEnd"/>
      <w:r>
        <w:t xml:space="preserve"> Председателя Правления Российского исторического общества, ответственный секретарь Российского исторического общества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Юрий Петров</w:t>
      </w:r>
    </w:p>
    <w:p w:rsidR="005E28B5" w:rsidRDefault="005E28B5" w:rsidP="005E28B5">
      <w:pPr>
        <w:pStyle w:val="a3"/>
      </w:pPr>
      <w:proofErr w:type="gramStart"/>
      <w:r>
        <w:t>директор</w:t>
      </w:r>
      <w:proofErr w:type="gramEnd"/>
      <w:r>
        <w:t xml:space="preserve"> Института российской истории Российской академии наук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Михаил Пиотровский</w:t>
      </w:r>
    </w:p>
    <w:p w:rsidR="005E28B5" w:rsidRDefault="005E28B5" w:rsidP="005E28B5">
      <w:pPr>
        <w:pStyle w:val="a3"/>
      </w:pPr>
      <w:proofErr w:type="gramStart"/>
      <w:r>
        <w:t>академик</w:t>
      </w:r>
      <w:proofErr w:type="gramEnd"/>
      <w:r>
        <w:t xml:space="preserve"> РАН, генеральный директор Государственного Эрмитажа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lastRenderedPageBreak/>
        <w:t xml:space="preserve">Председатели экспертных советов расскажут об итогах профессиональной экспертизы заявок, поступивших на конкурсы Фонда. Ожидается, что на заседании будет принято решение о конкретных мерах финансовой поддержки лучших заявок. 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Напоминаем, что первые конкурсы фонда "История Отечества", посвященные 100-летию революционных событий 1917 года в России, были объявлены в январе этого года.</w:t>
      </w:r>
    </w:p>
    <w:p w:rsidR="005E28B5" w:rsidRDefault="005E28B5" w:rsidP="005E28B5">
      <w:pPr>
        <w:pStyle w:val="a3"/>
      </w:pPr>
    </w:p>
    <w:p w:rsidR="005E28B5" w:rsidRPr="005E28B5" w:rsidRDefault="005E28B5" w:rsidP="005E28B5">
      <w:pPr>
        <w:pStyle w:val="a3"/>
        <w:rPr>
          <w:b/>
        </w:rPr>
      </w:pPr>
      <w:r w:rsidRPr="005E28B5">
        <w:rPr>
          <w:b/>
        </w:rPr>
        <w:t>Вход для СМИ строго до 09:45</w:t>
      </w:r>
    </w:p>
    <w:p w:rsidR="005E28B5" w:rsidRDefault="005E28B5" w:rsidP="005E28B5">
      <w:pPr>
        <w:pStyle w:val="a3"/>
      </w:pPr>
    </w:p>
    <w:p w:rsidR="005E28B5" w:rsidRDefault="005E28B5" w:rsidP="005E28B5">
      <w:pPr>
        <w:pStyle w:val="a3"/>
      </w:pPr>
      <w:r>
        <w:t>По вопросам аккредитации СМИ: press@rushistory.org, +7 (495) 916-62-83, Виктор Горбунов.</w:t>
      </w:r>
    </w:p>
    <w:p w:rsidR="005E28B5" w:rsidRDefault="005E28B5" w:rsidP="005E28B5">
      <w:pPr>
        <w:pStyle w:val="a3"/>
      </w:pPr>
      <w:r>
        <w:t xml:space="preserve"> </w:t>
      </w:r>
    </w:p>
    <w:p w:rsidR="005E28B5" w:rsidRDefault="005E28B5" w:rsidP="005E28B5">
      <w:pPr>
        <w:pStyle w:val="a3"/>
      </w:pPr>
      <w:r>
        <w:t>От вас необходимы следующие данные: Фамилия, Имя, Отчество, Гражданство, Дата рождения, Место рождения, Серия и номер паспорта, Место работы, Должность.</w:t>
      </w:r>
    </w:p>
    <w:p w:rsidR="005E28B5" w:rsidRDefault="005E28B5" w:rsidP="005E28B5">
      <w:pPr>
        <w:pStyle w:val="a3"/>
      </w:pPr>
      <w:r>
        <w:t xml:space="preserve"> </w:t>
      </w:r>
    </w:p>
    <w:p w:rsidR="005E28B5" w:rsidRDefault="005E28B5" w:rsidP="005E28B5">
      <w:pPr>
        <w:pStyle w:val="a3"/>
      </w:pPr>
      <w:r>
        <w:t>Аккредитация осуществляется до 22:00, 30 марта 2017 года</w:t>
      </w:r>
    </w:p>
    <w:p w:rsidR="005E28B5" w:rsidRDefault="005E28B5" w:rsidP="005E28B5">
      <w:pPr>
        <w:pStyle w:val="a3"/>
      </w:pPr>
    </w:p>
    <w:p w:rsidR="00440D07" w:rsidRDefault="005E28B5" w:rsidP="005E28B5">
      <w:pPr>
        <w:pStyle w:val="a3"/>
      </w:pPr>
      <w:r>
        <w:t>Адрес: Москва, ул. Воронц</w:t>
      </w:r>
      <w:bookmarkStart w:id="0" w:name="_GoBack"/>
      <w:bookmarkEnd w:id="0"/>
      <w:r>
        <w:t>ово Поле, д.13. стр.2. Вход со стороны Подсосенского переулка.</w:t>
      </w:r>
    </w:p>
    <w:sectPr w:rsidR="0044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B5"/>
    <w:rsid w:val="00231AA8"/>
    <w:rsid w:val="00440D07"/>
    <w:rsid w:val="005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4DF0-13C4-4FD3-82F9-6693B31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1</cp:revision>
  <dcterms:created xsi:type="dcterms:W3CDTF">2017-03-30T12:13:00Z</dcterms:created>
  <dcterms:modified xsi:type="dcterms:W3CDTF">2017-03-30T12:14:00Z</dcterms:modified>
</cp:coreProperties>
</file>